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6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Programa SC-H1-v2026</w:t>
      </w:r>
    </w:p>
    <w:p>
      <w:pPr>
        <w:pStyle w:val="Subtitle"/>
      </w:pPr>
      <w:hyperlink r:id="rId9">
        <w:r>
          <w:rPr>
            <w:rStyle w:val="Hyperlink"/>
          </w:rPr>
          <w:t xml:space="preserve">SmartCampus</w:t>
        </w:r>
      </w:hyperlink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bookmarkStart w:id="10" w:name="introducción-al-curso-sc-h1-v2026"/>
    <w:p>
      <w:pPr>
        <w:pStyle w:val="Heading2"/>
      </w:pPr>
      <w:r>
        <w:t xml:space="preserve">1</w:t>
      </w:r>
      <w:r>
        <w:t xml:space="preserve"> </w:t>
      </w:r>
      <w:r>
        <w:rPr>
          <w:b/>
          <w:bCs/>
        </w:rPr>
        <w:t xml:space="preserve">Introducción al curso SC-H1-v2026</w:t>
      </w:r>
    </w:p>
    <w:p>
      <w:pPr>
        <w:pStyle w:val="Compact"/>
        <w:numPr>
          <w:ilvl w:val="0"/>
          <w:numId w:val="1001"/>
        </w:numPr>
      </w:pPr>
      <w:r>
        <w:t xml:space="preserve">Introducción al funcionamiento de SmartCampus, evaluación y certificados.</w:t>
      </w:r>
      <w:r>
        <w:br/>
      </w:r>
      <w:r>
        <w:rPr>
          <w:b/>
          <w:bCs/>
        </w:rPr>
        <w:t xml:space="preserve">M. Tarradas</w:t>
      </w:r>
    </w:p>
    <w:p>
      <w:pPr>
        <w:pStyle w:val="Compact"/>
        <w:numPr>
          <w:ilvl w:val="0"/>
          <w:numId w:val="1001"/>
        </w:numPr>
      </w:pPr>
      <w:r>
        <w:t xml:space="preserve">Presentación del grupo organizador de la plataforma PIC SmartCampus.</w:t>
      </w:r>
      <w:r>
        <w:br/>
      </w:r>
      <w:r>
        <w:rPr>
          <w:b/>
          <w:bCs/>
        </w:rPr>
        <w:t xml:space="preserve">J. Sahuquillo</w:t>
      </w:r>
    </w:p>
    <w:p>
      <w:pPr>
        <w:pStyle w:val="Compact"/>
        <w:numPr>
          <w:ilvl w:val="0"/>
          <w:numId w:val="1001"/>
        </w:numPr>
      </w:pPr>
      <w:r>
        <w:t xml:space="preserve">Justificación, estructura y contenido del curso SC-H1-v2026.</w:t>
      </w:r>
      <w:r>
        <w:br/>
      </w:r>
      <w:r>
        <w:rPr>
          <w:b/>
          <w:bCs/>
        </w:rPr>
        <w:t xml:space="preserve">M.A. Poca</w:t>
      </w:r>
    </w:p>
    <w:bookmarkEnd w:id="10"/>
    <w:bookmarkStart w:id="11" w:name="conferencia-inaugural"/>
    <w:p>
      <w:pPr>
        <w:pStyle w:val="Heading2"/>
      </w:pPr>
      <w:r>
        <w:t xml:space="preserve">2</w:t>
      </w:r>
      <w:r>
        <w:t xml:space="preserve"> </w:t>
      </w:r>
      <w:r>
        <w:rPr>
          <w:b/>
          <w:bCs/>
        </w:rPr>
        <w:t xml:space="preserve">Conferencia inaugural</w:t>
      </w:r>
    </w:p>
    <w:p>
      <w:pPr>
        <w:pStyle w:val="FirstParagraph"/>
      </w:pPr>
      <w:r>
        <w:rPr>
          <w:b/>
          <w:bCs/>
        </w:rPr>
        <w:t xml:space="preserve">Papel de las Acuaporinas cerebrales en la homeostasis del LCR y su contribución al desarrollo de hidrocefalia.</w:t>
      </w:r>
    </w:p>
    <w:p>
      <w:pPr>
        <w:pStyle w:val="Compact"/>
        <w:numPr>
          <w:ilvl w:val="0"/>
          <w:numId w:val="1002"/>
        </w:numPr>
      </w:pPr>
      <w:r>
        <w:t xml:space="preserve">Ponente:</w:t>
      </w:r>
      <w:r>
        <w:t xml:space="preserve"> </w:t>
      </w:r>
      <w:r>
        <w:rPr>
          <w:b/>
          <w:bCs/>
        </w:rPr>
        <w:t xml:space="preserve">Miriam Echevarria</w:t>
      </w:r>
      <w:r>
        <w:t xml:space="preserve">. Catedrática de Fisiología del Departamento de Fisiología Médica y Biofísica de la Facultad de Medicina de la Universidad de Sevilla.</w:t>
      </w:r>
    </w:p>
    <w:bookmarkEnd w:id="11"/>
    <w:bookmarkStart w:id="13" w:name="X06511ed3b1175090e27f0a42780b86169092b50"/>
    <w:p>
      <w:pPr>
        <w:pStyle w:val="Heading2"/>
      </w:pPr>
      <w:r>
        <w:t xml:space="preserve">3 Módulo 1 | Aspectos básicos sobre la fisiología y fisiopatología del LCR</w:t>
      </w:r>
    </w:p>
    <w:p>
      <w:pPr>
        <w:numPr>
          <w:ilvl w:val="0"/>
          <w:numId w:val="1003"/>
        </w:numPr>
      </w:pPr>
      <w:r>
        <w:t xml:space="preserve">Evaluación preliminar de conocimientos (Finalidad docente, no puntuable)</w:t>
      </w:r>
    </w:p>
    <w:p>
      <w:pPr>
        <w:numPr>
          <w:ilvl w:val="0"/>
          <w:numId w:val="1003"/>
        </w:numPr>
      </w:pPr>
      <w:r>
        <w:t xml:space="preserve">Evolución histórica del concepto de LCR: de Swedenborg a Harvey Cushing.</w:t>
      </w:r>
      <w:r>
        <w:br/>
      </w:r>
      <w:r>
        <w:rPr>
          <w:b/>
          <w:bCs/>
        </w:rPr>
        <w:t xml:space="preserve">J. Sahuquillo</w:t>
      </w:r>
    </w:p>
    <w:p>
      <w:pPr>
        <w:numPr>
          <w:ilvl w:val="0"/>
          <w:numId w:val="1003"/>
        </w:numPr>
      </w:pPr>
      <w:r>
        <w:t xml:space="preserve">La doctrina de Monro-Kellie: fundamentos y aplicación en el manejo clínico.</w:t>
      </w:r>
      <w:r>
        <w:br/>
      </w:r>
      <w:r>
        <w:rPr>
          <w:b/>
          <w:bCs/>
        </w:rPr>
        <w:t xml:space="preserve">N. Picard</w:t>
      </w:r>
    </w:p>
    <w:p>
      <w:pPr>
        <w:numPr>
          <w:ilvl w:val="0"/>
          <w:numId w:val="1003"/>
        </w:numPr>
      </w:pPr>
      <w:r>
        <w:t xml:space="preserve">Mecanismos de producción del LCR: contribución coroidea y extracoroidea.</w:t>
      </w:r>
      <w:r>
        <w:br/>
      </w:r>
      <w:r>
        <w:rPr>
          <w:b/>
          <w:bCs/>
        </w:rPr>
        <w:t xml:space="preserve">M. A. Poca</w:t>
      </w:r>
    </w:p>
    <w:p>
      <w:pPr>
        <w:numPr>
          <w:ilvl w:val="0"/>
          <w:numId w:val="1003"/>
        </w:numPr>
      </w:pPr>
      <w:r>
        <w:t xml:space="preserve">Funciones y composición del LCR: implicaciones para la fisiología y la clínica.</w:t>
      </w:r>
      <w:r>
        <w:br/>
      </w:r>
      <w:r>
        <w:rPr>
          <w:b/>
          <w:bCs/>
        </w:rPr>
        <w:t xml:space="preserve">L. Castellanos</w:t>
      </w:r>
    </w:p>
    <w:p>
      <w:pPr>
        <w:numPr>
          <w:ilvl w:val="0"/>
          <w:numId w:val="1003"/>
        </w:numPr>
      </w:pPr>
      <w:r>
        <w:t xml:space="preserve">Anatomía del sistema ventricular y de los espacios subaracnoideo.</w:t>
      </w:r>
      <w:r>
        <w:br/>
      </w:r>
      <w:r>
        <w:rPr>
          <w:b/>
          <w:bCs/>
        </w:rPr>
        <w:t xml:space="preserve">E. Benages</w:t>
      </w:r>
    </w:p>
    <w:p>
      <w:pPr>
        <w:numPr>
          <w:ilvl w:val="0"/>
          <w:numId w:val="1003"/>
        </w:numPr>
      </w:pPr>
      <w:r>
        <w:t xml:space="preserve">Circulación y reabsorción del LCR: claves para entender la dinámica intracraneal.</w:t>
      </w:r>
      <w:r>
        <w:br/>
      </w:r>
      <w:r>
        <w:rPr>
          <w:b/>
          <w:bCs/>
        </w:rPr>
        <w:t xml:space="preserve">D. Lopez-Bermeo</w:t>
      </w:r>
    </w:p>
    <w:p>
      <w:pPr>
        <w:numPr>
          <w:ilvl w:val="0"/>
          <w:numId w:val="1003"/>
        </w:numPr>
      </w:pPr>
      <w:r>
        <w:t xml:space="preserve">Dinámica cuantitativa del LCR: producción, volumen y equilibrio en condiciones normales y patológicas.</w:t>
      </w:r>
      <w:r>
        <w:br/>
      </w:r>
      <w:r>
        <w:rPr>
          <w:b/>
          <w:bCs/>
        </w:rPr>
        <w:t xml:space="preserve">M. A. Poca</w:t>
      </w:r>
    </w:p>
    <w:p>
      <w:pPr>
        <w:numPr>
          <w:ilvl w:val="0"/>
          <w:numId w:val="1003"/>
        </w:numPr>
      </w:pPr>
      <w:r>
        <w:t xml:space="preserve">El sistema glinfático: nuevos paradigmas en la fisiología del LCR y su relevancia clínica.</w:t>
      </w:r>
      <w:r>
        <w:br/>
      </w:r>
      <w:r>
        <w:rPr>
          <w:b/>
          <w:bCs/>
        </w:rPr>
        <w:t xml:space="preserve">M. A. Poca</w:t>
      </w:r>
    </w:p>
    <w:bookmarkStart w:id="12" w:name="actividades-complementarias-modulo-1"/>
    <w:p>
      <w:pPr>
        <w:pStyle w:val="Heading3"/>
      </w:pPr>
      <w:r>
        <w:t xml:space="preserve">3.1</w:t>
      </w:r>
      <w:r>
        <w:t xml:space="preserve"> </w:t>
      </w:r>
      <w:r>
        <w:rPr>
          <w:b/>
          <w:bCs/>
        </w:rPr>
        <w:t xml:space="preserve">Actividades complementarias Modulo 1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Bibliografía recomendada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Evaluación para créditos del Módulo 1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Valoración del Módulo 1 (control de calidad)</w:t>
      </w:r>
    </w:p>
    <w:bookmarkEnd w:id="12"/>
    <w:bookmarkEnd w:id="13"/>
    <w:bookmarkStart w:id="16" w:name="webinar-19.10.2026-1900---2100"/>
    <w:p>
      <w:pPr>
        <w:pStyle w:val="Heading2"/>
      </w:pPr>
      <w:r>
        <w:t xml:space="preserve">4</w:t>
      </w:r>
      <w:r>
        <w:t xml:space="preserve"> </w:t>
      </w:r>
      <w:r>
        <w:rPr>
          <w:b/>
          <w:bCs/>
        </w:rPr>
        <w:t xml:space="preserve">Webinar | 19.10.2026, 19:00 - 21:00</w:t>
      </w:r>
    </w:p>
    <w:bookmarkStart w:id="14" w:name="X40ae167d3855d069b94524d779789660f8b58ff"/>
    <w:p>
      <w:pPr>
        <w:pStyle w:val="Heading3"/>
      </w:pPr>
      <w:r>
        <w:t xml:space="preserve">4.1</w:t>
      </w:r>
      <w:r>
        <w:t xml:space="preserve"> </w:t>
      </w:r>
      <w:r>
        <w:rPr>
          <w:b/>
          <w:bCs/>
        </w:rPr>
        <w:t xml:space="preserve">- Aspectos prácticos en la colocación y manejo de los drenajes ventriculares y lumbares externos.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Ponente:</w:t>
      </w:r>
      <w:r>
        <w:t xml:space="preserve"> </w:t>
      </w:r>
      <w:r>
        <w:t xml:space="preserve">D. López-Bermeo</w:t>
      </w:r>
    </w:p>
    <w:bookmarkEnd w:id="14"/>
    <w:bookmarkStart w:id="15" w:name="X56ec7dc81498ca28069a72824573b3e4f1db2b7"/>
    <w:p>
      <w:pPr>
        <w:pStyle w:val="Heading3"/>
      </w:pPr>
      <w:r>
        <w:t xml:space="preserve">4.2</w:t>
      </w:r>
      <w:r>
        <w:t xml:space="preserve"> </w:t>
      </w:r>
      <w:r>
        <w:rPr>
          <w:b/>
          <w:bCs/>
        </w:rPr>
        <w:t xml:space="preserve">- Utilidad del sistema de drenaje automático de LCR (LiquoGuard®).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Ponente:</w:t>
      </w:r>
      <w:r>
        <w:t xml:space="preserve"> </w:t>
      </w:r>
      <w:r>
        <w:t xml:space="preserve">J. L. Caro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Moderación:</w:t>
      </w:r>
      <w:r>
        <w:t xml:space="preserve"> </w:t>
      </w:r>
      <w:r>
        <w:t xml:space="preserve">M. A. Poca</w:t>
      </w:r>
    </w:p>
    <w:bookmarkEnd w:id="15"/>
    <w:bookmarkEnd w:id="16"/>
    <w:bookmarkStart w:id="18" w:name="Xad5424579a5fb14dbdadef86cef5a64918800d8"/>
    <w:p>
      <w:pPr>
        <w:pStyle w:val="Heading2"/>
      </w:pPr>
      <w:r>
        <w:t xml:space="preserve">5 Módulo 2 | Actualizaciones sobre los conceptos de hidrocefalia</w:t>
      </w:r>
    </w:p>
    <w:p>
      <w:pPr>
        <w:numPr>
          <w:ilvl w:val="0"/>
          <w:numId w:val="1008"/>
        </w:numPr>
      </w:pPr>
      <w:r>
        <w:t xml:space="preserve">Evaluación preliminar de conocimientos (Finalidad docente, no puntuable)</w:t>
      </w:r>
    </w:p>
    <w:p>
      <w:pPr>
        <w:numPr>
          <w:ilvl w:val="0"/>
          <w:numId w:val="1008"/>
        </w:numPr>
      </w:pPr>
      <w:r>
        <w:rPr>
          <w:b/>
          <w:bCs/>
        </w:rPr>
        <w:t xml:space="preserve">Conferencia invitada</w:t>
      </w:r>
      <w:r>
        <w:t xml:space="preserve">.</w:t>
      </w:r>
      <w:r>
        <w:t xml:space="preserve"> </w:t>
      </w:r>
      <w:r>
        <w:rPr>
          <w:i/>
          <w:iCs/>
        </w:rPr>
        <w:t xml:space="preserve">Lifelong implications in the diagnosis and management of Hydrocephalus.</w:t>
      </w:r>
      <w:r>
        <w:br/>
      </w:r>
      <w:r>
        <w:rPr>
          <w:b/>
          <w:bCs/>
        </w:rPr>
        <w:t xml:space="preserve">P. M. Klinge</w:t>
      </w:r>
    </w:p>
    <w:p>
      <w:pPr>
        <w:numPr>
          <w:ilvl w:val="0"/>
          <w:numId w:val="1008"/>
        </w:numPr>
      </w:pPr>
      <w:r>
        <w:t xml:space="preserve">Definición y tipos de hidrocefalia.</w:t>
      </w:r>
      <w:r>
        <w:br/>
      </w:r>
      <w:r>
        <w:rPr>
          <w:b/>
          <w:bCs/>
        </w:rPr>
        <w:t xml:space="preserve">M. A. Poca</w:t>
      </w:r>
    </w:p>
    <w:p>
      <w:pPr>
        <w:numPr>
          <w:ilvl w:val="0"/>
          <w:numId w:val="1008"/>
        </w:numPr>
      </w:pPr>
      <w:r>
        <w:t xml:space="preserve">Fisiopatología de la hidrocefalia.</w:t>
      </w:r>
      <w:r>
        <w:br/>
      </w:r>
      <w:r>
        <w:rPr>
          <w:b/>
          <w:bCs/>
        </w:rPr>
        <w:t xml:space="preserve">M. A. Poca</w:t>
      </w:r>
    </w:p>
    <w:p>
      <w:pPr>
        <w:numPr>
          <w:ilvl w:val="0"/>
          <w:numId w:val="1008"/>
        </w:numPr>
      </w:pPr>
      <w:r>
        <w:t xml:space="preserve">Índices ventriculares. Parámetros más utilizados para cuantificar el tamaño ventricular en el niño y en el adulto.</w:t>
      </w:r>
      <w:r>
        <w:br/>
      </w:r>
      <w:r>
        <w:rPr>
          <w:b/>
          <w:bCs/>
        </w:rPr>
        <w:t xml:space="preserve">A. Rovira</w:t>
      </w:r>
    </w:p>
    <w:p>
      <w:pPr>
        <w:numPr>
          <w:ilvl w:val="0"/>
          <w:numId w:val="1008"/>
        </w:numPr>
      </w:pPr>
      <w:r>
        <w:t xml:space="preserve">Fundamentos fisiopatológicos de la curva presión-volumen.</w:t>
      </w:r>
      <w:r>
        <w:br/>
      </w:r>
      <w:r>
        <w:rPr>
          <w:b/>
          <w:bCs/>
        </w:rPr>
        <w:t xml:space="preserve">J. Sahuquillo</w:t>
      </w:r>
    </w:p>
    <w:p>
      <w:pPr>
        <w:numPr>
          <w:ilvl w:val="0"/>
          <w:numId w:val="1008"/>
        </w:numPr>
      </w:pPr>
      <w:r>
        <w:t xml:space="preserve">Introducción a los modelos matemáticos de dinámica del LCR. El modelo de Marmarou.</w:t>
      </w:r>
      <w:r>
        <w:br/>
      </w:r>
      <w:r>
        <w:rPr>
          <w:b/>
          <w:bCs/>
        </w:rPr>
        <w:t xml:space="preserve">J. Sahuquillo</w:t>
      </w:r>
    </w:p>
    <w:p>
      <w:pPr>
        <w:numPr>
          <w:ilvl w:val="0"/>
          <w:numId w:val="1008"/>
        </w:numPr>
      </w:pPr>
      <w:r>
        <w:t xml:space="preserve">Introducción a los estudios de la dinámica del LCR.</w:t>
      </w:r>
      <w:r>
        <w:br/>
      </w:r>
      <w:r>
        <w:rPr>
          <w:b/>
          <w:bCs/>
        </w:rPr>
        <w:t xml:space="preserve">A. Otero</w:t>
      </w:r>
    </w:p>
    <w:bookmarkStart w:id="17" w:name="actividades-complementarias-modulo-2"/>
    <w:p>
      <w:pPr>
        <w:pStyle w:val="Heading3"/>
      </w:pPr>
      <w:r>
        <w:t xml:space="preserve">5.1</w:t>
      </w:r>
      <w:r>
        <w:t xml:space="preserve"> </w:t>
      </w:r>
      <w:r>
        <w:rPr>
          <w:b/>
          <w:bCs/>
        </w:rPr>
        <w:t xml:space="preserve">Actividades complementarias Modulo 2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Bibliografía recomendada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Evaluación para créditos del Módulo 2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Valoración del Módulo 2 (control de calidad)</w:t>
      </w:r>
    </w:p>
    <w:bookmarkEnd w:id="17"/>
    <w:bookmarkEnd w:id="18"/>
    <w:bookmarkStart w:id="19" w:name="webinar-2-9-de-noviembre-1900-horas"/>
    <w:p>
      <w:pPr>
        <w:pStyle w:val="Heading2"/>
      </w:pPr>
      <w:r>
        <w:t xml:space="preserve">6 Webinar 2 | 9 de noviembre, 19:00 horas</w:t>
      </w:r>
    </w:p>
    <w:bookmarkEnd w:id="19"/>
    <w:bookmarkStart w:id="20" w:name="X761a39defba858fc258db697452f52335bbc9bf"/>
    <w:p>
      <w:pPr>
        <w:pStyle w:val="Heading2"/>
      </w:pPr>
      <w:r>
        <w:t xml:space="preserve">7 - Presentación y discusión de casos clínicos.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Ponentes:</w:t>
      </w:r>
      <w:r>
        <w:t xml:space="preserve"> </w:t>
      </w:r>
      <w:r>
        <w:t xml:space="preserve">G. Moreno y D. López-Bermeo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Moderación:</w:t>
      </w:r>
      <w:r>
        <w:t xml:space="preserve"> </w:t>
      </w:r>
      <w:r>
        <w:t xml:space="preserve">M.A. Poca</w:t>
      </w:r>
    </w:p>
    <w:bookmarkEnd w:id="20"/>
    <w:bookmarkStart w:id="22" w:name="X407110b3c2f28434cf736affc93d0ca149c9d76"/>
    <w:p>
      <w:pPr>
        <w:pStyle w:val="Heading2"/>
      </w:pPr>
      <w:r>
        <w:t xml:space="preserve">8 Módulo 3 | Métodos diagnósticos. Conceptos básicos sobre la presión intracraneal.</w:t>
      </w:r>
    </w:p>
    <w:p>
      <w:pPr>
        <w:numPr>
          <w:ilvl w:val="0"/>
          <w:numId w:val="1012"/>
        </w:numPr>
      </w:pPr>
      <w:r>
        <w:t xml:space="preserve">Evaluación preliminar de conocimientos (Finalidad docente, no puntuable).</w:t>
      </w:r>
    </w:p>
    <w:p>
      <w:pPr>
        <w:numPr>
          <w:ilvl w:val="0"/>
          <w:numId w:val="1012"/>
        </w:numPr>
      </w:pPr>
      <w:r>
        <w:rPr>
          <w:b/>
          <w:bCs/>
        </w:rPr>
        <w:t xml:space="preserve">Conferencia invitada:</w:t>
      </w:r>
      <w:r>
        <w:t xml:space="preserve"> </w:t>
      </w:r>
      <w:r>
        <w:t xml:space="preserve">Analysis of intracranial pressure pulse waveform</w:t>
      </w:r>
      <w:r>
        <w:br/>
      </w:r>
      <w:r>
        <w:rPr>
          <w:b/>
          <w:bCs/>
        </w:rPr>
        <w:t xml:space="preserve">Agnieszka Kazimierska.</w:t>
      </w:r>
      <w:r>
        <w:t xml:space="preserve"> </w:t>
      </w:r>
      <w:r>
        <w:t xml:space="preserve">Department of Biomedical Engineering, Wroclaw University of Science and Technology, Wroclaw, Poland.</w:t>
      </w:r>
    </w:p>
    <w:p>
      <w:pPr>
        <w:numPr>
          <w:ilvl w:val="0"/>
          <w:numId w:val="1012"/>
        </w:numPr>
      </w:pPr>
      <w:r>
        <w:t xml:space="preserve">Tipos de sensores de PIC. Ventajas e inconvenientes.</w:t>
      </w:r>
      <w:r>
        <w:br/>
      </w:r>
      <w:r>
        <w:rPr>
          <w:b/>
          <w:bCs/>
        </w:rPr>
        <w:t xml:space="preserve">M. A. Poca</w:t>
      </w:r>
    </w:p>
    <w:p>
      <w:pPr>
        <w:numPr>
          <w:ilvl w:val="0"/>
          <w:numId w:val="1012"/>
        </w:numPr>
      </w:pPr>
      <w:r>
        <w:t xml:space="preserve">Los sensores epidurales aplicados al estudio de la hidrocefalia.</w:t>
      </w:r>
      <w:r>
        <w:br/>
      </w:r>
      <w:r>
        <w:rPr>
          <w:b/>
          <w:bCs/>
        </w:rPr>
        <w:t xml:space="preserve">M. A. Poca</w:t>
      </w:r>
    </w:p>
    <w:p>
      <w:pPr>
        <w:numPr>
          <w:ilvl w:val="0"/>
          <w:numId w:val="1012"/>
        </w:numPr>
      </w:pPr>
      <w:r>
        <w:t xml:space="preserve">Introducción a los sistemas telemétricos.</w:t>
      </w:r>
      <w:r>
        <w:br/>
      </w:r>
      <w:r>
        <w:rPr>
          <w:b/>
          <w:bCs/>
        </w:rPr>
        <w:t xml:space="preserve">M. Rivero</w:t>
      </w:r>
    </w:p>
    <w:p>
      <w:pPr>
        <w:numPr>
          <w:ilvl w:val="0"/>
          <w:numId w:val="1012"/>
        </w:numPr>
      </w:pPr>
      <w:r>
        <w:t xml:space="preserve">Adquisición y filtrado básico de la señal de presión intracraneal.</w:t>
      </w:r>
      <w:r>
        <w:br/>
      </w:r>
      <w:r>
        <w:rPr>
          <w:b/>
          <w:bCs/>
        </w:rPr>
        <w:t xml:space="preserve">J. Sahuquillo</w:t>
      </w:r>
    </w:p>
    <w:p>
      <w:pPr>
        <w:numPr>
          <w:ilvl w:val="0"/>
          <w:numId w:val="1012"/>
        </w:numPr>
      </w:pPr>
      <w:r>
        <w:t xml:space="preserve">Cómo analizar un registro de PIC. Características de un registro normal e introducción a los registros digitales.</w:t>
      </w:r>
      <w:r>
        <w:br/>
      </w:r>
      <w:r>
        <w:rPr>
          <w:b/>
          <w:bCs/>
        </w:rPr>
        <w:t xml:space="preserve">M. A. Poca</w:t>
      </w:r>
    </w:p>
    <w:p>
      <w:pPr>
        <w:numPr>
          <w:ilvl w:val="0"/>
          <w:numId w:val="1012"/>
        </w:numPr>
      </w:pPr>
      <w:r>
        <w:t xml:space="preserve">Errores más frecuentes y artefactos en un registro de PIC.</w:t>
      </w:r>
      <w:r>
        <w:br/>
      </w:r>
      <w:r>
        <w:rPr>
          <w:b/>
          <w:bCs/>
        </w:rPr>
        <w:t xml:space="preserve">M. A. Poca</w:t>
      </w:r>
    </w:p>
    <w:bookmarkStart w:id="21" w:name="actividades-complementarias-modulo-3"/>
    <w:p>
      <w:pPr>
        <w:pStyle w:val="Heading3"/>
      </w:pPr>
      <w:r>
        <w:t xml:space="preserve">8.1</w:t>
      </w:r>
      <w:r>
        <w:t xml:space="preserve"> </w:t>
      </w:r>
      <w:r>
        <w:rPr>
          <w:b/>
          <w:bCs/>
        </w:rPr>
        <w:t xml:space="preserve">Actividades complementarias Modulo 3</w:t>
      </w:r>
    </w:p>
    <w:p>
      <w:pPr>
        <w:pStyle w:val="Compact"/>
        <w:numPr>
          <w:ilvl w:val="0"/>
          <w:numId w:val="1013"/>
        </w:numPr>
      </w:pPr>
      <w:r>
        <w:rPr>
          <w:b/>
          <w:bCs/>
        </w:rPr>
        <w:t xml:space="preserve">Bibliografía recomendada</w:t>
      </w:r>
    </w:p>
    <w:p>
      <w:pPr>
        <w:pStyle w:val="Compact"/>
        <w:numPr>
          <w:ilvl w:val="0"/>
          <w:numId w:val="1013"/>
        </w:numPr>
      </w:pPr>
      <w:r>
        <w:rPr>
          <w:b/>
          <w:bCs/>
        </w:rPr>
        <w:t xml:space="preserve">Evaluación para créditos del Módulo 3</w:t>
      </w:r>
    </w:p>
    <w:p>
      <w:pPr>
        <w:pStyle w:val="Compact"/>
        <w:numPr>
          <w:ilvl w:val="0"/>
          <w:numId w:val="1013"/>
        </w:numPr>
      </w:pPr>
      <w:r>
        <w:rPr>
          <w:b/>
          <w:bCs/>
        </w:rPr>
        <w:t xml:space="preserve">Valoración del Módulo 3 (control de calidad)</w:t>
      </w:r>
    </w:p>
    <w:bookmarkEnd w:id="21"/>
    <w:bookmarkEnd w:id="22"/>
    <w:bookmarkStart w:id="23" w:name="X459248256cd7a69739a1be48ecda294bf97960e"/>
    <w:p>
      <w:pPr>
        <w:pStyle w:val="Heading2"/>
      </w:pPr>
      <w:r>
        <w:t xml:space="preserve">9 Webinar 3 | Taller sobre el registro de PIC mediante un equipo digital (PowerLab 4SP y el programa LabChart 8).</w:t>
      </w:r>
    </w:p>
    <w:p>
      <w:pPr>
        <w:pStyle w:val="Compact"/>
        <w:numPr>
          <w:ilvl w:val="0"/>
          <w:numId w:val="1014"/>
        </w:numPr>
      </w:pPr>
      <w:r>
        <w:rPr>
          <w:b/>
          <w:bCs/>
        </w:rPr>
        <w:t xml:space="preserve">Fecha:</w:t>
      </w:r>
      <w:r>
        <w:t xml:space="preserve"> </w:t>
      </w:r>
      <w:r>
        <w:t xml:space="preserve">23 noviembre (19:00 a 21:00)</w:t>
      </w:r>
    </w:p>
    <w:p>
      <w:pPr>
        <w:pStyle w:val="Compact"/>
        <w:numPr>
          <w:ilvl w:val="0"/>
          <w:numId w:val="1014"/>
        </w:numPr>
      </w:pPr>
      <w:r>
        <w:rPr>
          <w:b/>
          <w:bCs/>
        </w:rPr>
        <w:t xml:space="preserve">Presentación:</w:t>
      </w:r>
      <w:r>
        <w:t xml:space="preserve"> </w:t>
      </w:r>
      <w:r>
        <w:t xml:space="preserve">M.A. Poca</w:t>
      </w:r>
    </w:p>
    <w:p>
      <w:pPr>
        <w:pStyle w:val="Compact"/>
        <w:numPr>
          <w:ilvl w:val="0"/>
          <w:numId w:val="1014"/>
        </w:numPr>
      </w:pPr>
      <w:r>
        <w:rPr>
          <w:b/>
          <w:bCs/>
        </w:rPr>
        <w:t xml:space="preserve">Moderación:</w:t>
      </w:r>
      <w:r>
        <w:t xml:space="preserve"> </w:t>
      </w:r>
      <w:r>
        <w:t xml:space="preserve">J. Sahuquillo</w:t>
      </w:r>
    </w:p>
    <w:bookmarkEnd w:id="23"/>
    <w:bookmarkStart w:id="25" w:name="X0c70ee34b2242b93d5561db0a787b63e9422971"/>
    <w:p>
      <w:pPr>
        <w:pStyle w:val="Heading2"/>
      </w:pPr>
      <w:r>
        <w:t xml:space="preserve">10 Módulo 4 | Métodos diagnósticos. Conceptos avanzados sobre presión intracraneal</w:t>
      </w:r>
    </w:p>
    <w:p>
      <w:pPr>
        <w:numPr>
          <w:ilvl w:val="0"/>
          <w:numId w:val="1015"/>
        </w:numPr>
      </w:pPr>
      <w:r>
        <w:t xml:space="preserve">Evaluación preliminar de conocimientos (Finalidad docente, no puntuable).</w:t>
      </w:r>
    </w:p>
    <w:p>
      <w:pPr>
        <w:numPr>
          <w:ilvl w:val="0"/>
          <w:numId w:val="1015"/>
        </w:numPr>
      </w:pPr>
      <w:r>
        <w:t xml:space="preserve">Introducción a la monografía de Lundberg.</w:t>
      </w:r>
      <w:r>
        <w:br/>
      </w:r>
      <w:r>
        <w:rPr>
          <w:b/>
          <w:bCs/>
        </w:rPr>
        <w:t xml:space="preserve">J. Sahuquillo</w:t>
      </w:r>
    </w:p>
    <w:p>
      <w:pPr>
        <w:numPr>
          <w:ilvl w:val="0"/>
          <w:numId w:val="1015"/>
        </w:numPr>
      </w:pPr>
      <w:r>
        <w:t xml:space="preserve">Las ondas A o ‘plateau’.</w:t>
      </w:r>
      <w:r>
        <w:br/>
      </w:r>
      <w:r>
        <w:rPr>
          <w:b/>
          <w:bCs/>
        </w:rPr>
        <w:t xml:space="preserve">M. A. Poca</w:t>
      </w:r>
    </w:p>
    <w:p>
      <w:pPr>
        <w:numPr>
          <w:ilvl w:val="0"/>
          <w:numId w:val="1015"/>
        </w:numPr>
      </w:pPr>
      <w:r>
        <w:t xml:space="preserve">Ondas B o beta.</w:t>
      </w:r>
      <w:r>
        <w:br/>
      </w:r>
      <w:r>
        <w:rPr>
          <w:b/>
          <w:bCs/>
        </w:rPr>
        <w:t xml:space="preserve">M. A. Poca</w:t>
      </w:r>
    </w:p>
    <w:p>
      <w:pPr>
        <w:numPr>
          <w:ilvl w:val="0"/>
          <w:numId w:val="1015"/>
        </w:numPr>
      </w:pPr>
      <w:r>
        <w:t xml:space="preserve">Ondas C.</w:t>
      </w:r>
      <w:r>
        <w:br/>
      </w:r>
      <w:r>
        <w:rPr>
          <w:b/>
          <w:bCs/>
        </w:rPr>
        <w:t xml:space="preserve">J. Sahuquillo</w:t>
      </w:r>
    </w:p>
    <w:p>
      <w:pPr>
        <w:numPr>
          <w:ilvl w:val="0"/>
          <w:numId w:val="1015"/>
        </w:numPr>
      </w:pPr>
      <w:r>
        <w:t xml:space="preserve">Deconstruyendo el registro de PIC: ondas cardiacas y respiratorias.</w:t>
      </w:r>
      <w:r>
        <w:br/>
      </w:r>
      <w:r>
        <w:rPr>
          <w:b/>
          <w:bCs/>
        </w:rPr>
        <w:t xml:space="preserve">J. Sahuquillo</w:t>
      </w:r>
    </w:p>
    <w:p>
      <w:pPr>
        <w:numPr>
          <w:ilvl w:val="0"/>
          <w:numId w:val="1015"/>
        </w:numPr>
      </w:pPr>
      <w:r>
        <w:t xml:space="preserve">Características diferenciales de la monitorización de la PIC en la edad pediátrica.</w:t>
      </w:r>
      <w:r>
        <w:br/>
      </w:r>
      <w:r>
        <w:rPr>
          <w:b/>
          <w:bCs/>
        </w:rPr>
        <w:t xml:space="preserve">M. A. Poca</w:t>
      </w:r>
    </w:p>
    <w:bookmarkStart w:id="24" w:name="actividades-complementarias-modulo-4"/>
    <w:p>
      <w:pPr>
        <w:pStyle w:val="Heading3"/>
      </w:pPr>
      <w:r>
        <w:t xml:space="preserve">10.1</w:t>
      </w:r>
      <w:r>
        <w:t xml:space="preserve"> </w:t>
      </w:r>
      <w:r>
        <w:rPr>
          <w:b/>
          <w:bCs/>
        </w:rPr>
        <w:t xml:space="preserve">Actividades complementarias Modulo 4</w:t>
      </w:r>
    </w:p>
    <w:p>
      <w:pPr>
        <w:pStyle w:val="Compact"/>
        <w:numPr>
          <w:ilvl w:val="0"/>
          <w:numId w:val="1016"/>
        </w:numPr>
      </w:pPr>
      <w:r>
        <w:rPr>
          <w:b/>
          <w:bCs/>
        </w:rPr>
        <w:t xml:space="preserve">Bibliografía recomendada</w:t>
      </w:r>
    </w:p>
    <w:p>
      <w:pPr>
        <w:pStyle w:val="Compact"/>
        <w:numPr>
          <w:ilvl w:val="0"/>
          <w:numId w:val="1016"/>
        </w:numPr>
      </w:pPr>
      <w:r>
        <w:rPr>
          <w:b/>
          <w:bCs/>
        </w:rPr>
        <w:t xml:space="preserve">Evaluación para créditos del Módulo 4</w:t>
      </w:r>
    </w:p>
    <w:p>
      <w:pPr>
        <w:pStyle w:val="Compact"/>
        <w:numPr>
          <w:ilvl w:val="0"/>
          <w:numId w:val="1016"/>
        </w:numPr>
      </w:pPr>
      <w:r>
        <w:rPr>
          <w:b/>
          <w:bCs/>
        </w:rPr>
        <w:t xml:space="preserve">Valoración del Módulo 4 (control de calidad)</w:t>
      </w:r>
    </w:p>
    <w:bookmarkEnd w:id="24"/>
    <w:bookmarkEnd w:id="25"/>
    <w:bookmarkStart w:id="30" w:name="journal-club"/>
    <w:p>
      <w:pPr>
        <w:pStyle w:val="Heading2"/>
      </w:pPr>
      <w:r>
        <w:t xml:space="preserve">11</w:t>
      </w:r>
      <w:r>
        <w:t xml:space="preserve"> </w:t>
      </w:r>
      <w:r>
        <w:rPr>
          <w:i/>
          <w:iCs/>
        </w:rPr>
        <w:t xml:space="preserve">Journal Club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CC1914"/>
          <w:left w:val="single" w:sz="24" w:space="0" w:color="CC1914"/>
          <w:bottom w:val="single" w:sz="4" w:space="0" w:color="CC1914"/>
          <w:right w:val="single" w:sz="4" w:space="0" w:color="CC1914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f7dddc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27" name="Picture"/>
                  <a:graphic>
                    <a:graphicData uri="http://schemas.openxmlformats.org/drawingml/2006/picture">
                      <pic:pic>
                        <pic:nvPicPr>
                          <pic:cNvPr descr="C:\Users\Sahuquillo\AppData\Local\Programs\Quarto\share\formats\docx\important.png" id="28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Trabajo seleccionado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Compact"/>
              <w:numPr>
                <w:ilvl w:val="0"/>
                <w:numId w:val="1017"/>
              </w:numPr>
            </w:pPr>
            <w:r>
              <w:rPr>
                <w:b/>
                <w:bCs/>
              </w:rPr>
              <w:t xml:space="preserve">Espay AJ, Da Prat GA, Dwivedi AK, et al.</w:t>
            </w:r>
            <w:r>
              <w:t xml:space="preserve"> </w:t>
            </w:r>
            <w:r>
              <w:t xml:space="preserve">Deconstructing normal pressure hydrocephalus: Ventriculomegaly as early sign of neurodegeneration.</w:t>
            </w:r>
            <w:r>
              <w:t xml:space="preserve"> </w:t>
            </w:r>
            <w:r>
              <w:rPr>
                <w:i/>
                <w:iCs/>
              </w:rPr>
              <w:t xml:space="preserve">Annals of Neurology</w:t>
            </w:r>
            <w:r>
              <w:t xml:space="preserve"> </w:t>
            </w:r>
            <w:r>
              <w:t xml:space="preserve">2017;82(4):503–513; doi:</w:t>
            </w:r>
            <w:r>
              <w:t xml:space="preserve"> </w:t>
            </w:r>
            <w:hyperlink r:id="rId29">
              <w:r>
                <w:rPr>
                  <w:rStyle w:val="Hyperlink"/>
                </w:rPr>
                <w:t xml:space="preserve">10.1002/ana.25046</w:t>
              </w:r>
            </w:hyperlink>
            <w:r>
              <w:t xml:space="preserve">.</w:t>
            </w:r>
          </w:p>
          <w:p/>
        </w:tc>
      </w:tr>
    </w:tbl>
    <w:p>
      <w:pPr>
        <w:pStyle w:val="Compact"/>
        <w:numPr>
          <w:ilvl w:val="0"/>
          <w:numId w:val="1018"/>
        </w:numPr>
      </w:pPr>
      <w:r>
        <w:t xml:space="preserve">Articulo completo (formato PDF)</w:t>
      </w:r>
    </w:p>
    <w:p>
      <w:pPr>
        <w:pStyle w:val="Compact"/>
        <w:numPr>
          <w:ilvl w:val="0"/>
          <w:numId w:val="1018"/>
        </w:numPr>
      </w:pPr>
      <w:r>
        <w:t xml:space="preserve">Análisis resumen (Podcast generado por IA)</w:t>
      </w:r>
    </w:p>
    <w:p>
      <w:pPr>
        <w:pStyle w:val="Compact"/>
        <w:numPr>
          <w:ilvl w:val="0"/>
          <w:numId w:val="1018"/>
        </w:numPr>
      </w:pPr>
      <w:r>
        <w:t xml:space="preserve">Autoevaluación inicial del trabajo</w:t>
      </w:r>
    </w:p>
    <w:p>
      <w:pPr>
        <w:pStyle w:val="Compact"/>
        <w:numPr>
          <w:ilvl w:val="0"/>
          <w:numId w:val="1018"/>
        </w:numPr>
      </w:pPr>
      <w:r>
        <w:t xml:space="preserve">La opinión experta (video). Ponente: J. Sahuquillo</w:t>
      </w:r>
    </w:p>
    <w:p>
      <w:pPr>
        <w:pStyle w:val="Compact"/>
        <w:numPr>
          <w:ilvl w:val="0"/>
          <w:numId w:val="1018"/>
        </w:numPr>
      </w:pPr>
      <w:r>
        <w:t xml:space="preserve">Foro de discusión</w:t>
      </w:r>
    </w:p>
    <w:bookmarkEnd w:id="30"/>
    <w:bookmarkStart w:id="31" w:name="webinar-4-14-de-diciembre-1900-horas."/>
    <w:p>
      <w:pPr>
        <w:pStyle w:val="Heading2"/>
      </w:pPr>
      <w:r>
        <w:t xml:space="preserve">12 Webinar 4 | 14 de diciembre, 19:00 horas.</w:t>
      </w:r>
    </w:p>
    <w:bookmarkEnd w:id="31"/>
    <w:bookmarkStart w:id="32" w:name="X55b05c5ba180de1313506cb01642fe997e82b8c"/>
    <w:p>
      <w:pPr>
        <w:pStyle w:val="Heading2"/>
      </w:pPr>
      <w:r>
        <w:t xml:space="preserve">13 Utilidad de la monitorización de la presión intracraneal en la hipotensión licuoral y las fístulas de LCR</w:t>
      </w:r>
    </w:p>
    <w:p>
      <w:pPr>
        <w:numPr>
          <w:ilvl w:val="0"/>
          <w:numId w:val="1019"/>
        </w:numPr>
      </w:pPr>
      <w:r>
        <w:rPr>
          <w:b/>
          <w:bCs/>
        </w:rPr>
        <w:t xml:space="preserve">Ponente:</w:t>
      </w:r>
      <w:r>
        <w:t xml:space="preserve"> </w:t>
      </w:r>
      <w:r>
        <w:t xml:space="preserve">M.A. Poca</w:t>
      </w:r>
    </w:p>
    <w:p>
      <w:pPr>
        <w:numPr>
          <w:ilvl w:val="0"/>
          <w:numId w:val="1019"/>
        </w:numPr>
      </w:pPr>
      <w:r>
        <w:rPr>
          <w:b/>
          <w:bCs/>
        </w:rPr>
        <w:t xml:space="preserve">Moderador:</w:t>
      </w:r>
      <w:r>
        <w:t xml:space="preserve"> </w:t>
      </w:r>
      <w:r>
        <w:t xml:space="preserve">J. Sahuquillo</w:t>
      </w:r>
    </w:p>
    <w:p>
      <w:pPr>
        <w:numPr>
          <w:ilvl w:val="0"/>
          <w:numId w:val="1019"/>
        </w:numPr>
      </w:pPr>
      <w:r>
        <w:rPr>
          <w:b/>
          <w:bCs/>
        </w:rPr>
        <w:t xml:space="preserve">Sistema interactivo Vevox</w:t>
      </w:r>
      <w:r>
        <w:br/>
      </w:r>
    </w:p>
    <w:bookmarkEnd w:id="32"/>
    <w:bookmarkStart w:id="33" w:name="X905bacab504cb9782e974405000004090d897af"/>
    <w:p>
      <w:pPr>
        <w:pStyle w:val="Heading2"/>
      </w:pPr>
      <w:r>
        <w:t xml:space="preserve">14 -</w:t>
      </w:r>
      <w:r>
        <w:t xml:space="preserve"> </w:t>
      </w:r>
      <w:r>
        <w:rPr>
          <w:b/>
          <w:bCs/>
        </w:rPr>
        <w:t xml:space="preserve">Encuesta control calidad: Valoración global final del curso SC-H1-v2026</w:t>
      </w:r>
    </w:p>
    <w:bookmarkEnd w:id="33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1"/>
  </w:num>
  <w:num w:numId="1017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8">
    <w:abstractNumId w:val="991"/>
  </w:num>
  <w:num w:numId="101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d73a49"/>
    </w:rPr>
  </w:style>
  <w:style w:type="character" w:customStyle="1" w:styleId="DataTypeTok">
    <w:name w:val="DataTypeTok"/>
    <w:basedOn w:val="VerbatimChar"/>
    <w:rPr>
      <w:color w:val="d73a49"/>
    </w:rPr>
  </w:style>
  <w:style w:type="character" w:customStyle="1" w:styleId="DecValTok">
    <w:name w:val="DecValTok"/>
    <w:basedOn w:val="VerbatimChar"/>
    <w:rPr>
      <w:color w:val="005cc5"/>
    </w:rPr>
  </w:style>
  <w:style w:type="character" w:customStyle="1" w:styleId="BaseNTok">
    <w:name w:val="BaseNTok"/>
    <w:basedOn w:val="VerbatimChar"/>
    <w:rPr>
      <w:color w:val="005cc5"/>
    </w:rPr>
  </w:style>
  <w:style w:type="character" w:customStyle="1" w:styleId="FloatTok">
    <w:name w:val="FloatTok"/>
    <w:basedOn w:val="VerbatimChar"/>
    <w:rPr>
      <w:color w:val="005cc5"/>
    </w:rPr>
  </w:style>
  <w:style w:type="character" w:customStyle="1" w:styleId="ConstantTok">
    <w:name w:val="ConstantTok"/>
    <w:basedOn w:val="VerbatimChar"/>
    <w:rPr>
      <w:color w:val="005cc5"/>
    </w:rPr>
  </w:style>
  <w:style w:type="character" w:customStyle="1" w:styleId="CharTok">
    <w:name w:val="CharTok"/>
    <w:basedOn w:val="VerbatimChar"/>
    <w:rPr>
      <w:color w:val="032f62"/>
    </w:rPr>
  </w:style>
  <w:style w:type="character" w:customStyle="1" w:styleId="SpecialCharTok">
    <w:name w:val="SpecialCharTok"/>
    <w:basedOn w:val="VerbatimChar"/>
    <w:rPr>
      <w:color w:val="005cc5"/>
    </w:rPr>
  </w:style>
  <w:style w:type="character" w:customStyle="1" w:styleId="StringTok">
    <w:name w:val="StringTok"/>
    <w:basedOn w:val="VerbatimChar"/>
    <w:rPr>
      <w:color w:val="032f62"/>
    </w:rPr>
  </w:style>
  <w:style w:type="character" w:customStyle="1" w:styleId="VerbatimStringTok">
    <w:name w:val="VerbatimStringTok"/>
    <w:basedOn w:val="VerbatimChar"/>
    <w:rPr>
      <w:color w:val="032f62"/>
    </w:rPr>
  </w:style>
  <w:style w:type="character" w:customStyle="1" w:styleId="SpecialStringTok">
    <w:name w:val="SpecialStringTok"/>
    <w:basedOn w:val="VerbatimChar"/>
    <w:rPr>
      <w:color w:val="032f62"/>
    </w:rPr>
  </w:style>
  <w:style w:type="character" w:customStyle="1" w:styleId="ImportTok">
    <w:name w:val="ImportTok"/>
    <w:basedOn w:val="VerbatimChar"/>
    <w:rPr>
      <w:color w:val="032f62"/>
    </w:rPr>
  </w:style>
  <w:style w:type="character" w:customStyle="1" w:styleId="CommentTok">
    <w:name w:val="CommentTok"/>
    <w:basedOn w:val="VerbatimChar"/>
    <w:rPr>
      <w:color w:val="6a737d"/>
    </w:rPr>
  </w:style>
  <w:style w:type="character" w:customStyle="1" w:styleId="DocumentationTok">
    <w:name w:val="DocumentationTok"/>
    <w:basedOn w:val="VerbatimChar"/>
    <w:rPr>
      <w:color w:val="6a737d"/>
    </w:rPr>
  </w:style>
  <w:style w:type="character" w:customStyle="1" w:styleId="AnnotationTok">
    <w:name w:val="AnnotationTok"/>
    <w:basedOn w:val="VerbatimChar"/>
    <w:rPr>
      <w:color w:val="6a737d"/>
    </w:rPr>
  </w:style>
  <w:style w:type="character" w:customStyle="1" w:styleId="CommentVarTok">
    <w:name w:val="CommentVarTok"/>
    <w:basedOn w:val="VerbatimChar"/>
    <w:rPr>
      <w:color w:val="6a737d"/>
    </w:rPr>
  </w:style>
  <w:style w:type="character" w:customStyle="1" w:styleId="OtherTok">
    <w:name w:val="OtherTok"/>
    <w:basedOn w:val="VerbatimChar"/>
    <w:rPr>
      <w:color w:val="6f42c1"/>
    </w:rPr>
  </w:style>
  <w:style w:type="character" w:customStyle="1" w:styleId="FunctionTok">
    <w:name w:val="FunctionTok"/>
    <w:basedOn w:val="VerbatimChar"/>
    <w:rPr>
      <w:color w:val="6f42c1"/>
    </w:rPr>
  </w:style>
  <w:style w:type="character" w:customStyle="1" w:styleId="VariableTok">
    <w:name w:val="VariableTok"/>
    <w:basedOn w:val="VerbatimChar"/>
    <w:rPr>
      <w:color w:val="e36209"/>
    </w:rPr>
  </w:style>
  <w:style w:type="character" w:customStyle="1" w:styleId="ControlFlowTok">
    <w:name w:val="ControlFlowTok"/>
    <w:basedOn w:val="VerbatimChar"/>
    <w:rPr>
      <w:color w:val="d73a49"/>
    </w:rPr>
  </w:style>
  <w:style w:type="character" w:customStyle="1" w:styleId="OperatorTok">
    <w:name w:val="OperatorTok"/>
    <w:basedOn w:val="VerbatimChar"/>
    <w:rPr>
      <w:color w:val="24292e"/>
    </w:rPr>
  </w:style>
  <w:style w:type="character" w:customStyle="1" w:styleId="BuiltInTok">
    <w:name w:val="BuiltInTok"/>
    <w:basedOn w:val="VerbatimChar"/>
    <w:rPr>
      <w:color w:val="d73a49"/>
    </w:rPr>
  </w:style>
  <w:style w:type="character" w:customStyle="1" w:styleId="ExtensionTok">
    <w:name w:val="ExtensionTok"/>
    <w:basedOn w:val="VerbatimChar"/>
    <w:rPr>
      <w:b/>
      <w:color w:val="d73a49"/>
    </w:rPr>
  </w:style>
  <w:style w:type="character" w:customStyle="1" w:styleId="PreprocessorTok">
    <w:name w:val="PreprocessorTok"/>
    <w:basedOn w:val="VerbatimChar"/>
    <w:rPr>
      <w:color w:val="d73a49"/>
    </w:rPr>
  </w:style>
  <w:style w:type="character" w:customStyle="1" w:styleId="AttributeTok">
    <w:name w:val="AttributeTok"/>
    <w:basedOn w:val="VerbatimChar"/>
    <w:rPr>
      <w:color w:val="d73a49"/>
    </w:rPr>
  </w:style>
  <w:style w:type="character" w:customStyle="1" w:styleId="RegionMarkerTok">
    <w:name w:val="RegionMarkerTok"/>
    <w:basedOn w:val="VerbatimChar"/>
    <w:rPr>
      <w:color w:val="6a737d"/>
    </w:rPr>
  </w:style>
  <w:style w:type="character" w:customStyle="1" w:styleId="InformationTok">
    <w:name w:val="InformationTok"/>
    <w:basedOn w:val="VerbatimChar"/>
    <w:rPr>
      <w:color w:val="6a737d"/>
    </w:rPr>
  </w:style>
  <w:style w:type="character" w:customStyle="1" w:styleId="WarningTok">
    <w:name w:val="WarningTok"/>
    <w:basedOn w:val="VerbatimChar"/>
    <w:rPr>
      <w:color w:val="ff5555"/>
    </w:rPr>
  </w:style>
  <w:style w:type="character" w:customStyle="1" w:styleId="AlertTok">
    <w:name w:val="AlertTok"/>
    <w:basedOn w:val="VerbatimChar"/>
    <w:rPr>
      <w:b/>
      <w:color w:val="ff5555"/>
    </w:rPr>
  </w:style>
  <w:style w:type="character" w:customStyle="1" w:styleId="ErrorTok">
    <w:name w:val="ErrorTok"/>
    <w:basedOn w:val="VerbatimChar"/>
    <w:rPr>
      <w:color w:val="ff5555"/>
      <w:u/>
    </w:rPr>
  </w:style>
  <w:style w:type="character" w:customStyle="1" w:styleId="NormalTok">
    <w:name w:val="NormalTok"/>
    <w:basedOn w:val="VerbatimChar"/>
    <w:rPr>
      <w:color w:val="24292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26" Target="media/rId26.png" /><Relationship Type="http://schemas.openxmlformats.org/officeDocument/2006/relationships/hyperlink" Id="rId29" Target="https://doi.org/10.1002/ana.25046" TargetMode="External" /><Relationship Type="http://schemas.openxmlformats.org/officeDocument/2006/relationships/hyperlink" Id="rId9" Target="https://smartcampus.neurotrauma.net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9" Target="https://doi.org/10.1002/ana.25046" TargetMode="External" /><Relationship Type="http://schemas.openxmlformats.org/officeDocument/2006/relationships/hyperlink" Id="rId9" Target="https://smartcampus.neurotrauma.net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SC-H1-v2026</dc:title>
  <dc:creator/>
  <cp:keywords/>
  <dcterms:created xsi:type="dcterms:W3CDTF">2026-06-16T08:14:56Z</dcterms:created>
  <dcterms:modified xsi:type="dcterms:W3CDTF">2026-06-16T08:14:56Z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editor">
    <vt:lpwstr>visual</vt:lpwstr>
  </property>
  <property fmtid="{D5CDD505-2E9C-101B-9397-08002B2CF9AE}" pid="4" name="engines">
    <vt:lpwstr/>
  </property>
  <property fmtid="{D5CDD505-2E9C-101B-9397-08002B2CF9AE}" pid="5" name="header-includes">
    <vt:lpwstr/>
  </property>
  <property fmtid="{D5CDD505-2E9C-101B-9397-08002B2CF9AE}" pid="6" name="include-after">
    <vt:lpwstr/>
  </property>
  <property fmtid="{D5CDD505-2E9C-101B-9397-08002B2CF9AE}" pid="7" name="include-before">
    <vt:lpwstr/>
  </property>
  <property fmtid="{D5CDD505-2E9C-101B-9397-08002B2CF9AE}" pid="8" name="labels">
    <vt:lpwstr/>
  </property>
  <property fmtid="{D5CDD505-2E9C-101B-9397-08002B2CF9AE}" pid="9" name="subtitle">
    <vt:lpwstr>SmartCampus</vt:lpwstr>
  </property>
  <property fmtid="{D5CDD505-2E9C-101B-9397-08002B2CF9AE}" pid="10" name="toc-title">
    <vt:lpwstr>Table of contents</vt:lpwstr>
  </property>
</Properties>
</file>